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 1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Transpordiamet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Valge 4/1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igclh61o42v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11413 Tallinn</w:t>
        <w:tab/>
        <w:tab/>
        <w:tab/>
        <w:tab/>
        <w:tab/>
        <w:tab/>
        <w:tab/>
        <w:t xml:space="preserve">kuupäev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Taotlus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Taotleme õpilastele tasuta jalgratturi eksamiks ettevalmistava koolituse ja eksamite läbiviimise koolituskulude osalist katmist 2025.-2026. õppeaastal.</w:t>
      </w:r>
    </w:p>
    <w:tbl>
      <w:tblPr>
        <w:tblStyle w:val="Table1"/>
        <w:tblW w:w="903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8"/>
        <w:gridCol w:w="5036"/>
        <w:tblGridChange w:id="0">
          <w:tblGrid>
            <w:gridCol w:w="3998"/>
            <w:gridCol w:w="50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ORU PÕHIKOOL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Registrikood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75011565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juriidiline aadress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Keskuse tee 6, 75103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 esindusõiguslik isik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Mare Vogt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Koolipoolne kontaktisik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(ametlik otsekontakt)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nimi: Madis Kesküla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tel: 53583981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e-post: madis@orukool.edu.ee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2025.-2026.õppeaastal koolis jalgratta juhtimisõigust taotlevate õpilaste arv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Õpilaste arv kokku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õpilast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Klass(id)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(osalevate õpilaste klass(id))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5.klass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Kohalik omavalitsus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Kose vallavalitsus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Asutuse arvelduskonto number ja arvelduskonto omanik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EE872200001120132608 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Kose vallavalitsus</w:t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Kinnitan, et lapsi koolitav õpetaja on vähemalt 21-aastane ja omab mootorsõiduki juhiluba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liiklusseadus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§ 149 lõige 3).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Kinnitan, et kool ei küsi lapsevanemalt koolituse ja eksamite eest rahalist toetust.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Lisa(d): </w:t>
        <w:br w:type="textWrapping"/>
        <w:t xml:space="preserve">Oru Põhikooli jalgratturi eksamiks ettevalmistava koolituse ja eksamineerimise tööplaan 2025.- 2026. õppeaastal.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(allkirjastatud digitaalselt)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esindusõigusliku isiku nimi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039"/>
      </w:tabs>
      <w:spacing w:after="0" w:before="0" w:line="240" w:lineRule="auto"/>
      <w:ind w:left="-99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97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Loendilik">
    <w:name w:val="List Paragraph"/>
    <w:basedOn w:val="Normaallaad"/>
    <w:uiPriority w:val="34"/>
    <w:qFormat w:val="1"/>
    <w:rsid w:val="00803760"/>
    <w:pPr>
      <w:ind w:left="720"/>
      <w:contextualSpacing w:val="1"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is">
    <w:name w:val="header"/>
    <w:basedOn w:val="Normaallaad"/>
    <w:link w:val="PisMrk"/>
    <w:uiPriority w:val="99"/>
    <w:unhideWhenUsed w:val="1"/>
    <w:rsid w:val="00FD60FD"/>
    <w:pPr>
      <w:tabs>
        <w:tab w:val="center" w:pos="4536"/>
        <w:tab w:val="right" w:pos="9072"/>
      </w:tabs>
    </w:pPr>
  </w:style>
  <w:style w:type="character" w:styleId="PisMrk" w:customStyle="1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 w:val="1"/>
    <w:rsid w:val="00FD60FD"/>
    <w:pPr>
      <w:tabs>
        <w:tab w:val="center" w:pos="4536"/>
        <w:tab w:val="right" w:pos="9072"/>
      </w:tabs>
    </w:pPr>
  </w:style>
  <w:style w:type="character" w:styleId="JalusMrk" w:customStyle="1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 w:val="1"/>
    <w:unhideWhenUsed w:val="1"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 w:val="1"/>
    <w:unhideWhenUsed w:val="1"/>
    <w:rsid w:val="00EF520A"/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semiHidden w:val="1"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 w:val="1"/>
    <w:unhideWhenUsed w:val="1"/>
    <w:rsid w:val="00EF520A"/>
    <w:rPr>
      <w:b w:val="1"/>
      <w:bCs w:val="1"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 w:val="1"/>
    <w:rsid w:val="00EF520A"/>
    <w:rPr>
      <w:b w:val="1"/>
      <w:bCs w:val="1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 w:val="1"/>
    <w:unhideWhenUsed w:val="1"/>
    <w:rsid w:val="00EF520A"/>
    <w:rPr>
      <w:rFonts w:ascii="Segoe UI" w:cs="Segoe UI" w:hAnsi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uiPriority w:val="99"/>
    <w:semiHidden w:val="1"/>
    <w:rsid w:val="00EF520A"/>
    <w:rPr>
      <w:rFonts w:ascii="Segoe UI" w:cs="Segoe UI" w:hAnsi="Segoe UI"/>
      <w:sz w:val="18"/>
      <w:szCs w:val="18"/>
    </w:rPr>
  </w:style>
  <w:style w:type="character" w:styleId="Hperlink">
    <w:name w:val="Hyperlink"/>
    <w:basedOn w:val="Liguvaikefont"/>
    <w:uiPriority w:val="99"/>
    <w:unhideWhenUsed w:val="1"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 w:val="1"/>
    <w:unhideWhenUsed w:val="1"/>
    <w:rsid w:val="00CF64D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iigiteataja.ee/akt/114112025021?leiaKehtiv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8h+rcbrHxjdoNOJdwE9EWGpMw==">CgMxLjAyDmguMWlnY2xoNjFvNDJ2OAByITF0cjZkcTQycW5WeTBIR1FMVktiNFpPdEQxRTU5SUpkcw==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2026-03-03T07:52:00Z</dcterms:created>
  <dc:creator>Marika Luik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0x0101005626CED4D7BD964982C8B81F433EED56</vt:lpwstr>
  </property>
</Properties>
</file>